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F857" w14:textId="77777777" w:rsidR="002E2DDE" w:rsidRDefault="005F08F2" w:rsidP="005F0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E2DDE">
        <w:rPr>
          <w:noProof/>
        </w:rPr>
        <w:drawing>
          <wp:inline distT="0" distB="0" distL="0" distR="0" wp14:anchorId="735ABA56" wp14:editId="2DE3729A">
            <wp:extent cx="5940425" cy="3341370"/>
            <wp:effectExtent l="0" t="0" r="3175" b="0"/>
            <wp:docPr id="3236789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1D745BD" w14:textId="77777777" w:rsidR="002E2DDE" w:rsidRDefault="002E2DDE" w:rsidP="005F0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B99071" w14:textId="04D8F262" w:rsidR="00E25442" w:rsidRPr="002E2DDE" w:rsidRDefault="00E25442" w:rsidP="005F08F2">
      <w:pPr>
        <w:spacing w:after="0" w:line="240" w:lineRule="auto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2E2DDE">
        <w:rPr>
          <w:rFonts w:ascii="Times New Roman" w:hAnsi="Times New Roman" w:cs="Times New Roman"/>
          <w:color w:val="273350"/>
          <w:sz w:val="28"/>
          <w:szCs w:val="28"/>
        </w:rPr>
        <w:t>Лекторий для родителей «Что значит «быть грамотным» в XXI век 21.03.2024г</w:t>
      </w:r>
    </w:p>
    <w:p w14:paraId="0301ED87" w14:textId="006C59BA" w:rsidR="005F08F2" w:rsidRPr="002E2DDE" w:rsidRDefault="00E25442" w:rsidP="005F0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DDE">
        <w:rPr>
          <w:rFonts w:ascii="Times New Roman" w:hAnsi="Times New Roman" w:cs="Times New Roman"/>
          <w:color w:val="273350"/>
          <w:sz w:val="28"/>
          <w:szCs w:val="28"/>
        </w:rPr>
        <w:t>Согласно региональному плану мероприятий по формированию функциональной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>грамотности в МБОУ «СОШNo2 с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 xml:space="preserve">т. Ассиновская им. </w:t>
      </w:r>
      <w:proofErr w:type="spellStart"/>
      <w:r w:rsidRPr="002E2DDE">
        <w:rPr>
          <w:rFonts w:ascii="Times New Roman" w:hAnsi="Times New Roman" w:cs="Times New Roman"/>
          <w:color w:val="273350"/>
          <w:sz w:val="28"/>
          <w:szCs w:val="28"/>
        </w:rPr>
        <w:t>Муташева</w:t>
      </w:r>
      <w:proofErr w:type="spellEnd"/>
      <w:r w:rsidRPr="002E2DDE">
        <w:rPr>
          <w:rFonts w:ascii="Times New Roman" w:hAnsi="Times New Roman" w:cs="Times New Roman"/>
          <w:color w:val="273350"/>
          <w:sz w:val="28"/>
          <w:szCs w:val="28"/>
        </w:rPr>
        <w:t xml:space="preserve"> Х.Р.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>» были проведены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>родительские собрания одна из тем повестки: «Что значит «быть грамотным» в XXI веке».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>Лекторий проводился с целью обеспечения сотрудничества школы и семьи в вопросах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>формирования функциональной грамотности. В ходе собрания были рассмотрены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2E2DDE">
        <w:rPr>
          <w:rFonts w:ascii="Times New Roman" w:hAnsi="Times New Roman" w:cs="Times New Roman"/>
          <w:color w:val="273350"/>
          <w:sz w:val="28"/>
          <w:szCs w:val="28"/>
        </w:rPr>
        <w:t>основные направления функциональной грамотности и способы ее формирования.</w:t>
      </w:r>
    </w:p>
    <w:p w14:paraId="03E99491" w14:textId="3899F214" w:rsidR="00CB3E2A" w:rsidRDefault="00CB3E2A">
      <w:pPr>
        <w:rPr>
          <w:sz w:val="32"/>
          <w:szCs w:val="32"/>
        </w:rPr>
      </w:pPr>
    </w:p>
    <w:p w14:paraId="3FC406CA" w14:textId="09B048F4" w:rsidR="002E2DDE" w:rsidRPr="00E25442" w:rsidRDefault="002E2DDE">
      <w:pPr>
        <w:rPr>
          <w:sz w:val="32"/>
          <w:szCs w:val="32"/>
        </w:rPr>
      </w:pPr>
    </w:p>
    <w:sectPr w:rsidR="002E2DDE" w:rsidRPr="00E2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86259"/>
    <w:multiLevelType w:val="hybridMultilevel"/>
    <w:tmpl w:val="080AACFC"/>
    <w:lvl w:ilvl="0" w:tplc="79E4BF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79444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6C"/>
    <w:rsid w:val="000978EB"/>
    <w:rsid w:val="002854A8"/>
    <w:rsid w:val="002E2DDE"/>
    <w:rsid w:val="005F08F2"/>
    <w:rsid w:val="00CB3E2A"/>
    <w:rsid w:val="00D8789B"/>
    <w:rsid w:val="00E25442"/>
    <w:rsid w:val="00F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B254"/>
  <w15:docId w15:val="{A258C7D3-6614-483C-9331-D121525F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F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2024-08-27T09:49:00Z</dcterms:created>
  <dcterms:modified xsi:type="dcterms:W3CDTF">2024-08-27T10:08:00Z</dcterms:modified>
</cp:coreProperties>
</file>